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spacing w:after="0" w:line="259" w:lineRule="auto"/>
        <w:ind w:left="12" w:right="2" w:firstLine="0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HIPAA Compliance Status Questionnaire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pacing w:after="0" w:line="259" w:lineRule="auto"/>
        <w:ind w:left="12" w:firstLine="0"/>
        <w:jc w:val="center"/>
        <w:rPr/>
      </w:pPr>
      <w:r w:rsidDel="00000000" w:rsidR="00000000" w:rsidRPr="00000000">
        <w:rPr>
          <w:b w:val="1"/>
          <w:rtl w:val="0"/>
        </w:rPr>
        <w:t xml:space="preserve">Privacy &amp; Compliance Officer: Internal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0" w:line="259" w:lineRule="auto"/>
        <w:ind w:left="0" w:firstLine="0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after="0" w:line="259" w:lineRule="auto"/>
        <w:ind w:left="0" w:firstLine="0"/>
        <w:rPr/>
      </w:pPr>
      <w:r w:rsidDel="00000000" w:rsidR="00000000" w:rsidRPr="00000000">
        <w:rPr>
          <w:rtl w:val="0"/>
        </w:rPr>
        <w:t xml:space="preserve">The following Questionnaire will help the Trialomics, Inc. Privacy &amp; Compliance Officer to ensure compliance with all HIPAA statutes.  </w:t>
      </w:r>
    </w:p>
    <w:p w:rsidR="00000000" w:rsidDel="00000000" w:rsidP="00000000" w:rsidRDefault="00000000" w:rsidRPr="00000000" w14:paraId="00000005">
      <w:pPr>
        <w:pageBreakBefore w:val="0"/>
        <w:spacing w:after="0" w:line="259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pageBreakBefore w:val="0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Part I. Trialomics, Inc. and Protected Health Information:</w:t>
      </w:r>
    </w:p>
    <w:tbl>
      <w:tblPr>
        <w:tblStyle w:val="Table1"/>
        <w:tblW w:w="9885.0" w:type="dxa"/>
        <w:jc w:val="left"/>
        <w:tblInd w:w="-9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45"/>
        <w:gridCol w:w="4140"/>
        <w:tblGridChange w:id="0">
          <w:tblGrid>
            <w:gridCol w:w="5745"/>
            <w:gridCol w:w="41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What type(s) of service does Trialomics, Inc. provide to Covered Entity</w:t>
            </w:r>
            <w:r w:rsidDel="00000000" w:rsidR="00000000" w:rsidRPr="00000000">
              <w:rPr>
                <w:rtl w:val="0"/>
              </w:rPr>
              <w:t xml:space="preserve">?</w:t>
            </w:r>
          </w:p>
        </w:tc>
        <w:tc>
          <w:tcPr/>
          <w:p w:rsidR="00000000" w:rsidDel="00000000" w:rsidP="00000000" w:rsidRDefault="00000000" w:rsidRPr="00000000" w14:paraId="00000008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We offer cloud services and mobile/web development services to covered entities and other business associates.  In the cloud services we have the option of storing ePHI data.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Does the services Trialomics, Inc. provide to Covered Entity</w:t>
            </w:r>
            <w:r w:rsidDel="00000000" w:rsidR="00000000" w:rsidRPr="00000000">
              <w:rPr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require the use or disclosure by, or to Trialomics, Inc., of PHI? </w:t>
            </w:r>
          </w:p>
        </w:tc>
        <w:tc>
          <w:tcPr/>
          <w:p w:rsidR="00000000" w:rsidDel="00000000" w:rsidP="00000000" w:rsidRDefault="00000000" w:rsidRPr="00000000" w14:paraId="0000000A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B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When did Trialomics, Inc. sign the last BA agreement? </w:t>
            </w:r>
          </w:p>
        </w:tc>
        <w:tc>
          <w:tcPr/>
          <w:p w:rsidR="00000000" w:rsidDel="00000000" w:rsidP="00000000" w:rsidRDefault="00000000" w:rsidRPr="00000000" w14:paraId="0000000C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10/20/2020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Where are Trialomics, Inc. services carried out/performed? </w:t>
            </w:r>
          </w:p>
        </w:tc>
        <w:tc>
          <w:tcPr/>
          <w:p w:rsidR="00000000" w:rsidDel="00000000" w:rsidP="00000000" w:rsidRDefault="00000000" w:rsidRPr="00000000" w14:paraId="0000000E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Cloud services are located in AWS.  Workforce is distributed.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What type of PHI does Trialomics, Inc. access?</w:t>
            </w:r>
          </w:p>
        </w:tc>
        <w:tc>
          <w:tcPr/>
          <w:p w:rsidR="00000000" w:rsidDel="00000000" w:rsidP="00000000" w:rsidRDefault="00000000" w:rsidRPr="00000000" w14:paraId="00000010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Currently phone numbers, email addresses, ip addresses, and geographical information.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What form of PHI does Trialomics, Inc. have access to or utilize in providing services to Covered Entity? </w:t>
            </w:r>
          </w:p>
        </w:tc>
        <w:tc>
          <w:tcPr/>
          <w:p w:rsidR="00000000" w:rsidDel="00000000" w:rsidP="00000000" w:rsidRDefault="00000000" w:rsidRPr="00000000" w14:paraId="00000012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JSON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What quantity of PHI does Trialomics, Inc. access? </w:t>
            </w:r>
          </w:p>
        </w:tc>
        <w:tc>
          <w:tcPr/>
          <w:p w:rsidR="00000000" w:rsidDel="00000000" w:rsidP="00000000" w:rsidRDefault="00000000" w:rsidRPr="00000000" w14:paraId="00000014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&lt;500 patients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How does Trialomics, Inc. access PHI? </w:t>
            </w:r>
          </w:p>
        </w:tc>
        <w:tc>
          <w:tcPr/>
          <w:p w:rsidR="00000000" w:rsidDel="00000000" w:rsidP="00000000" w:rsidRDefault="00000000" w:rsidRPr="00000000" w14:paraId="00000016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Via applications used by medical professionals, trial coordinators, and patients.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How does Trialomics, Inc. store PHI? </w:t>
            </w:r>
          </w:p>
        </w:tc>
        <w:tc>
          <w:tcPr/>
          <w:p w:rsidR="00000000" w:rsidDel="00000000" w:rsidP="00000000" w:rsidRDefault="00000000" w:rsidRPr="00000000" w14:paraId="00000018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Encrypted, in AWS accounts.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When did Trialomics, Inc. complete its last</w:t>
            </w:r>
            <w:r w:rsidDel="00000000" w:rsidR="00000000" w:rsidRPr="00000000">
              <w:rPr>
                <w:rtl w:val="0"/>
              </w:rPr>
              <w:t xml:space="preserve"> HIPAA Risk Assessment</w:t>
            </w:r>
            <w:r w:rsidDel="00000000" w:rsidR="00000000" w:rsidRPr="00000000">
              <w:rPr>
                <w:rtl w:val="0"/>
              </w:rPr>
              <w:t xml:space="preserve">? </w:t>
            </w:r>
          </w:p>
        </w:tc>
        <w:tc>
          <w:tcPr/>
          <w:p w:rsidR="00000000" w:rsidDel="00000000" w:rsidP="00000000" w:rsidRDefault="00000000" w:rsidRPr="00000000" w14:paraId="0000001A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10/13/2020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If Trialomics, Inc. uses PHI off-site, does Trialomics, Inc. access PHI through electronic means? </w:t>
            </w:r>
          </w:p>
        </w:tc>
        <w:tc>
          <w:tcPr/>
          <w:p w:rsidR="00000000" w:rsidDel="00000000" w:rsidP="00000000" w:rsidRDefault="00000000" w:rsidRPr="00000000" w14:paraId="0000001C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so, what safeguards are in place to protect the PHI? </w:t>
            </w:r>
          </w:p>
        </w:tc>
        <w:tc>
          <w:tcPr/>
          <w:p w:rsidR="00000000" w:rsidDel="00000000" w:rsidP="00000000" w:rsidRDefault="00000000" w:rsidRPr="00000000" w14:paraId="0000001E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Many, see Risk Analysis Results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Is any PHI maintained on portable media (flash drives or external hard-drives)? </w:t>
            </w:r>
          </w:p>
        </w:tc>
        <w:tc>
          <w:tcPr/>
          <w:p w:rsidR="00000000" w:rsidDel="00000000" w:rsidP="00000000" w:rsidRDefault="00000000" w:rsidRPr="00000000" w14:paraId="00000020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1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How many employees does Trialomics, Inc. have that have access to or use of PHI? </w:t>
            </w:r>
          </w:p>
        </w:tc>
        <w:tc>
          <w:tcPr/>
          <w:p w:rsidR="00000000" w:rsidDel="00000000" w:rsidP="00000000" w:rsidRDefault="00000000" w:rsidRPr="00000000" w14:paraId="00000022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3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At which locations do the employees access/ use PHI? </w:t>
            </w:r>
          </w:p>
        </w:tc>
        <w:tc>
          <w:tcPr/>
          <w:p w:rsidR="00000000" w:rsidDel="00000000" w:rsidP="00000000" w:rsidRDefault="00000000" w:rsidRPr="00000000" w14:paraId="00000024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Virtually via accessing servers located in the AWS cloud.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Does Trialomics, Inc. use the PHI for purposes other than those for which it is a Business Associate? </w:t>
            </w:r>
          </w:p>
        </w:tc>
        <w:tc>
          <w:tcPr/>
          <w:p w:rsidR="00000000" w:rsidDel="00000000" w:rsidP="00000000" w:rsidRDefault="00000000" w:rsidRPr="00000000" w14:paraId="00000026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yes, list the purposes for which data is being used or disclosed outside the purposes of the BAA?</w:t>
            </w:r>
          </w:p>
        </w:tc>
        <w:tc>
          <w:tcPr/>
          <w:p w:rsidR="00000000" w:rsidDel="00000000" w:rsidP="00000000" w:rsidRDefault="00000000" w:rsidRPr="00000000" w14:paraId="00000028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Does Trialomics, Inc. engage in any marketing activities in which PHI is used or disclosed in any manner? </w:t>
            </w:r>
          </w:p>
        </w:tc>
        <w:tc>
          <w:tcPr/>
          <w:p w:rsidR="00000000" w:rsidDel="00000000" w:rsidP="00000000" w:rsidRDefault="00000000" w:rsidRPr="00000000" w14:paraId="0000002A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B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Does Trialomics, Inc. engage in any research activities in which PHI is used or disclosed? </w:t>
            </w:r>
          </w:p>
        </w:tc>
        <w:tc>
          <w:tcPr/>
          <w:p w:rsidR="00000000" w:rsidDel="00000000" w:rsidP="00000000" w:rsidRDefault="00000000" w:rsidRPr="00000000" w14:paraId="0000002C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so, please provide a detailed explanation of the policies and procedures in place regarding the use or disclosure of PHI for research purposes or append a copy of such policies and procedures to Trialomics, Inc.’s response. </w:t>
            </w:r>
          </w:p>
        </w:tc>
        <w:tc>
          <w:tcPr/>
          <w:p w:rsidR="00000000" w:rsidDel="00000000" w:rsidP="00000000" w:rsidRDefault="00000000" w:rsidRPr="00000000" w14:paraId="0000002E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F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Does Trialomics, Inc. have any processes or procedures regarding the de-identification of PHI? </w:t>
            </w:r>
          </w:p>
        </w:tc>
        <w:tc>
          <w:tcPr/>
          <w:p w:rsidR="00000000" w:rsidDel="00000000" w:rsidP="00000000" w:rsidRDefault="00000000" w:rsidRPr="00000000" w14:paraId="00000030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1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so, please provide a detailed explanation or append a copy to this response. </w:t>
            </w:r>
          </w:p>
        </w:tc>
        <w:tc>
          <w:tcPr/>
          <w:p w:rsidR="00000000" w:rsidDel="00000000" w:rsidP="00000000" w:rsidRDefault="00000000" w:rsidRPr="00000000" w14:paraId="00000032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Does Trialomics, Inc. use subcontractors in providing services to Covered Entity under Trialomics, Inc.’s agreement with Covered Entity? </w:t>
            </w:r>
          </w:p>
        </w:tc>
        <w:tc>
          <w:tcPr/>
          <w:p w:rsidR="00000000" w:rsidDel="00000000" w:rsidP="00000000" w:rsidRDefault="00000000" w:rsidRPr="00000000" w14:paraId="00000034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5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yes, does Trialomics, Inc. have a chain-of-custody agreement or other written agreement that requires the subcontractor to meet the requirements of HIPAA? </w:t>
            </w:r>
          </w:p>
        </w:tc>
        <w:tc>
          <w:tcPr/>
          <w:p w:rsidR="00000000" w:rsidDel="00000000" w:rsidP="00000000" w:rsidRDefault="00000000" w:rsidRPr="00000000" w14:paraId="00000036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7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Are any of the services Trialomics, Inc. perform done outside of the jurisdiction of the United States?  </w:t>
            </w:r>
          </w:p>
        </w:tc>
        <w:tc>
          <w:tcPr/>
          <w:p w:rsidR="00000000" w:rsidDel="00000000" w:rsidP="00000000" w:rsidRDefault="00000000" w:rsidRPr="00000000" w14:paraId="00000038">
            <w:pPr>
              <w:pageBreakBefore w:val="0"/>
              <w:ind w:left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yes, please list all other jurisdictions in which services are performed for Covered Entity.</w:t>
            </w:r>
          </w:p>
        </w:tc>
        <w:tc>
          <w:tcPr/>
          <w:p w:rsidR="00000000" w:rsidDel="00000000" w:rsidP="00000000" w:rsidRDefault="00000000" w:rsidRPr="00000000" w14:paraId="0000003A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Europe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B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Does Trialomics, Inc. store or maintain PHI for Covered Entity?  </w:t>
            </w:r>
          </w:p>
        </w:tc>
        <w:tc>
          <w:tcPr/>
          <w:p w:rsidR="00000000" w:rsidDel="00000000" w:rsidP="00000000" w:rsidRDefault="00000000" w:rsidRPr="00000000" w14:paraId="0000003C">
            <w:pPr>
              <w:pageBreakBefore w:val="0"/>
              <w:ind w:left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yes, please describe the location(s) and manner in which PHI is stored or maintained and the security safeguards Trialomics, Inc. have in place at each location. </w:t>
            </w:r>
          </w:p>
        </w:tc>
        <w:tc>
          <w:tcPr/>
          <w:p w:rsidR="00000000" w:rsidDel="00000000" w:rsidP="00000000" w:rsidRDefault="00000000" w:rsidRPr="00000000" w14:paraId="0000003E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Encrypted in AWS cloud environment.  See Risk Analysis Results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Do workforce members have direct contact with patients? </w:t>
            </w:r>
          </w:p>
        </w:tc>
        <w:tc>
          <w:tcPr/>
          <w:p w:rsidR="00000000" w:rsidDel="00000000" w:rsidP="00000000" w:rsidRDefault="00000000" w:rsidRPr="00000000" w14:paraId="00000040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Have Trialomics, Inc. employees or subcontractors ever been involved in a data breach involving PHI? </w:t>
            </w:r>
          </w:p>
        </w:tc>
        <w:tc>
          <w:tcPr/>
          <w:p w:rsidR="00000000" w:rsidDel="00000000" w:rsidP="00000000" w:rsidRDefault="00000000" w:rsidRPr="00000000" w14:paraId="00000042">
            <w:pPr>
              <w:pageBreakBefore w:val="0"/>
              <w:ind w:left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yes, how many breaches and how many patients were affected? </w:t>
            </w:r>
          </w:p>
        </w:tc>
        <w:tc>
          <w:tcPr/>
          <w:p w:rsidR="00000000" w:rsidDel="00000000" w:rsidP="00000000" w:rsidRDefault="00000000" w:rsidRPr="00000000" w14:paraId="00000044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5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What steps were taken to mitigate the consequences and notify the affected patients and Covered Entity of the breach? </w:t>
            </w:r>
          </w:p>
        </w:tc>
        <w:tc>
          <w:tcPr/>
          <w:p w:rsidR="00000000" w:rsidDel="00000000" w:rsidP="00000000" w:rsidRDefault="00000000" w:rsidRPr="00000000" w14:paraId="00000046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9">
      <w:pPr>
        <w:pageBreakBefore w:val="0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Part II. HIPAA Compliance Checklist</w:t>
      </w:r>
    </w:p>
    <w:tbl>
      <w:tblPr>
        <w:tblStyle w:val="Table2"/>
        <w:tblW w:w="1007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55"/>
        <w:gridCol w:w="4315"/>
        <w:tblGridChange w:id="0">
          <w:tblGrid>
            <w:gridCol w:w="5755"/>
            <w:gridCol w:w="431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Does Trialomics, Inc. have a HIPAA Compliance Program in place? </w:t>
            </w:r>
          </w:p>
        </w:tc>
        <w:tc>
          <w:tcPr/>
          <w:p w:rsidR="00000000" w:rsidDel="00000000" w:rsidP="00000000" w:rsidRDefault="00000000" w:rsidRPr="00000000" w14:paraId="0000004B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so, when was the Program last updated or reviewed? </w:t>
            </w:r>
          </w:p>
        </w:tc>
        <w:tc>
          <w:tcPr/>
          <w:p w:rsidR="00000000" w:rsidDel="00000000" w:rsidP="00000000" w:rsidRDefault="00000000" w:rsidRPr="00000000" w14:paraId="0000004D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10/14/2020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Does Trialomics, Inc. include separate policies on Privacy and Security pursuant to the HITECH statute and Rules?</w:t>
            </w:r>
          </w:p>
        </w:tc>
        <w:tc>
          <w:tcPr/>
          <w:p w:rsidR="00000000" w:rsidDel="00000000" w:rsidP="00000000" w:rsidRDefault="00000000" w:rsidRPr="00000000" w14:paraId="0000004F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so, please provide details on the same, including date created, type of policies and amendments.</w:t>
            </w:r>
          </w:p>
        </w:tc>
        <w:tc>
          <w:tcPr/>
          <w:p w:rsidR="00000000" w:rsidDel="00000000" w:rsidP="00000000" w:rsidRDefault="00000000" w:rsidRPr="00000000" w14:paraId="00000051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Available upon request.  Policies include date information.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Has Trialomics, Inc. conducted a HIPAA Risk Analysis for Security and Privacy?</w:t>
            </w:r>
          </w:p>
        </w:tc>
        <w:tc>
          <w:tcPr/>
          <w:p w:rsidR="00000000" w:rsidDel="00000000" w:rsidP="00000000" w:rsidRDefault="00000000" w:rsidRPr="00000000" w14:paraId="00000053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When was it conducted and who performed it? </w:t>
            </w:r>
          </w:p>
        </w:tc>
        <w:tc>
          <w:tcPr/>
          <w:p w:rsidR="00000000" w:rsidDel="00000000" w:rsidP="00000000" w:rsidRDefault="00000000" w:rsidRPr="00000000" w14:paraId="00000055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10/13/2020 Brig Mecham and Megan Beck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Has Trialomics, Inc. done vulnerability assessments of the Trialomics, Inc. network? </w:t>
            </w:r>
          </w:p>
        </w:tc>
        <w:tc>
          <w:tcPr/>
          <w:p w:rsidR="00000000" w:rsidDel="00000000" w:rsidP="00000000" w:rsidRDefault="00000000" w:rsidRPr="00000000" w14:paraId="00000057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so, please provide details on the same, including date created, type of policies and amendments.</w:t>
            </w:r>
          </w:p>
        </w:tc>
        <w:tc>
          <w:tcPr/>
          <w:p w:rsidR="00000000" w:rsidDel="00000000" w:rsidP="00000000" w:rsidRDefault="00000000" w:rsidRPr="00000000" w14:paraId="00000059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10/13/2020, see policies.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A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Is Trialomics, Inc. required to create a Contingency Plan? </w:t>
            </w:r>
          </w:p>
        </w:tc>
        <w:tc>
          <w:tcPr/>
          <w:p w:rsidR="00000000" w:rsidDel="00000000" w:rsidP="00000000" w:rsidRDefault="00000000" w:rsidRPr="00000000" w14:paraId="0000005B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yes, has Trialomics, Inc. created a Contingency Plan? </w:t>
            </w:r>
          </w:p>
        </w:tc>
        <w:tc>
          <w:tcPr/>
          <w:p w:rsidR="00000000" w:rsidDel="00000000" w:rsidP="00000000" w:rsidRDefault="00000000" w:rsidRPr="00000000" w14:paraId="0000005D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-Has Trialomics, Inc. conducted an Application &amp; Data Criticality Analysis? (Provide copy or access location) </w:t>
            </w:r>
          </w:p>
        </w:tc>
        <w:tc>
          <w:tcPr/>
          <w:p w:rsidR="00000000" w:rsidDel="00000000" w:rsidP="00000000" w:rsidRDefault="00000000" w:rsidRPr="00000000" w14:paraId="0000005F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Periodic Task Ledger and related policy and procedure documents.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-Has Trialomics, Inc. created a Disaster Recovery Plan? (Provide copy or access location.)</w:t>
            </w:r>
          </w:p>
        </w:tc>
        <w:tc>
          <w:tcPr/>
          <w:p w:rsidR="00000000" w:rsidDel="00000000" w:rsidP="00000000" w:rsidRDefault="00000000" w:rsidRPr="00000000" w14:paraId="00000061">
            <w:pPr>
              <w:pageBreakBefore w:val="0"/>
              <w:ind w:left="0"/>
              <w:rPr/>
            </w:pPr>
            <w:r w:rsidDel="00000000" w:rsidR="00000000" w:rsidRPr="00000000">
              <w:rPr>
                <w:rtl w:val="0"/>
              </w:rPr>
              <w:t xml:space="preserve">Periodic Task Ledger and related policy and procedure documents.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-Has Trialomics, Inc. created a Data Backup Plan? (Provide copy or access location.)</w:t>
            </w:r>
          </w:p>
        </w:tc>
        <w:tc>
          <w:tcPr/>
          <w:p w:rsidR="00000000" w:rsidDel="00000000" w:rsidP="00000000" w:rsidRDefault="00000000" w:rsidRPr="00000000" w14:paraId="00000063">
            <w:pPr>
              <w:pageBreakBefore w:val="0"/>
              <w:ind w:left="0"/>
              <w:rPr/>
            </w:pPr>
            <w:r w:rsidDel="00000000" w:rsidR="00000000" w:rsidRPr="00000000">
              <w:rPr>
                <w:rtl w:val="0"/>
              </w:rPr>
              <w:t xml:space="preserve">Periodic Task Ledger and related policy and procedure documents.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-Has Trialomics, Inc. created an Emergency Mode of Operations Plan? (Provide copy or access location)</w:t>
            </w:r>
          </w:p>
        </w:tc>
        <w:tc>
          <w:tcPr/>
          <w:p w:rsidR="00000000" w:rsidDel="00000000" w:rsidP="00000000" w:rsidRDefault="00000000" w:rsidRPr="00000000" w14:paraId="00000065">
            <w:pPr>
              <w:pageBreakBefore w:val="0"/>
              <w:ind w:left="0"/>
              <w:rPr/>
            </w:pPr>
            <w:r w:rsidDel="00000000" w:rsidR="00000000" w:rsidRPr="00000000">
              <w:rPr>
                <w:rtl w:val="0"/>
              </w:rPr>
              <w:t xml:space="preserve">Periodic Task Ledger and related policy and procedure documents.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Has Trialomics, Inc. created testing and revision procedures? </w:t>
            </w:r>
          </w:p>
        </w:tc>
        <w:tc>
          <w:tcPr/>
          <w:p w:rsidR="00000000" w:rsidDel="00000000" w:rsidP="00000000" w:rsidRDefault="00000000" w:rsidRPr="00000000" w14:paraId="00000067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When was the last time Trialomics, Inc. did an audit to determine HIPAA compliance status?  </w:t>
            </w:r>
          </w:p>
        </w:tc>
        <w:tc>
          <w:tcPr/>
          <w:p w:rsidR="00000000" w:rsidDel="00000000" w:rsidP="00000000" w:rsidRDefault="00000000" w:rsidRPr="00000000" w14:paraId="00000069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10/14/2020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Based on Trialomics, Inc.’s knowledge, provide the date in which Trialomics, Inc. </w:t>
            </w:r>
            <w:r w:rsidDel="00000000" w:rsidR="00000000" w:rsidRPr="00000000">
              <w:rPr>
                <w:rtl w:val="0"/>
              </w:rPr>
              <w:t xml:space="preserve">became HIPAA</w:t>
            </w:r>
            <w:r w:rsidDel="00000000" w:rsidR="00000000" w:rsidRPr="00000000">
              <w:rPr>
                <w:rtl w:val="0"/>
              </w:rPr>
              <w:t xml:space="preserve"> complaint?  </w:t>
            </w:r>
          </w:p>
        </w:tc>
        <w:tc>
          <w:tcPr/>
          <w:p w:rsidR="00000000" w:rsidDel="00000000" w:rsidP="00000000" w:rsidRDefault="00000000" w:rsidRPr="00000000" w14:paraId="0000006B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1/1/2020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How often is staff trained &amp; informed about Trialomics, Inc.’s HIPAA policies and programs? </w:t>
            </w:r>
          </w:p>
        </w:tc>
        <w:tc>
          <w:tcPr/>
          <w:p w:rsidR="00000000" w:rsidDel="00000000" w:rsidP="00000000" w:rsidRDefault="00000000" w:rsidRPr="00000000" w14:paraId="0000006D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Upon hire, annually, as policies change, and as needed.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When did Trialomics, Inc. conduct last staff training on HIPAA? </w:t>
            </w:r>
          </w:p>
        </w:tc>
        <w:tc>
          <w:tcPr/>
          <w:p w:rsidR="00000000" w:rsidDel="00000000" w:rsidP="00000000" w:rsidRDefault="00000000" w:rsidRPr="00000000" w14:paraId="0000006F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6/1/2020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Which workforce members receive HIPAA training? </w:t>
            </w:r>
          </w:p>
        </w:tc>
        <w:tc>
          <w:tcPr/>
          <w:p w:rsidR="00000000" w:rsidDel="00000000" w:rsidP="00000000" w:rsidRDefault="00000000" w:rsidRPr="00000000" w14:paraId="00000071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Brig Mecham, Megan Beck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Were the HITECH updates to HIPAA included in the training?  </w:t>
            </w:r>
          </w:p>
        </w:tc>
        <w:tc>
          <w:tcPr/>
          <w:p w:rsidR="00000000" w:rsidDel="00000000" w:rsidP="00000000" w:rsidRDefault="00000000" w:rsidRPr="00000000" w14:paraId="00000073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Have other workforce members of Trialomics, Inc. undergone comprehensive HIPAA training? </w:t>
            </w:r>
          </w:p>
        </w:tc>
        <w:tc>
          <w:tcPr/>
          <w:p w:rsidR="00000000" w:rsidDel="00000000" w:rsidP="00000000" w:rsidRDefault="00000000" w:rsidRPr="00000000" w14:paraId="00000075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so, please list their name(s) and their title(s): </w:t>
            </w:r>
          </w:p>
        </w:tc>
        <w:tc>
          <w:tcPr/>
          <w:p w:rsidR="00000000" w:rsidDel="00000000" w:rsidP="00000000" w:rsidRDefault="00000000" w:rsidRPr="00000000" w14:paraId="00000077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</w:tbl>
    <w:p w:rsidR="00000000" w:rsidDel="00000000" w:rsidP="00000000" w:rsidRDefault="00000000" w:rsidRPr="00000000" w14:paraId="00000078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79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ageBreakBefore w:val="0"/>
        <w:ind w:left="0" w:firstLine="0"/>
        <w:rPr/>
      </w:pPr>
      <w:r w:rsidDel="00000000" w:rsidR="00000000" w:rsidRPr="00000000">
        <w:rPr>
          <w:b w:val="1"/>
          <w:rtl w:val="0"/>
        </w:rPr>
        <w:t xml:space="preserve">Part III. Privacy &amp; Compliance Officer</w:t>
      </w: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tblW w:w="1007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55"/>
        <w:gridCol w:w="4315"/>
        <w:tblGridChange w:id="0">
          <w:tblGrid>
            <w:gridCol w:w="5755"/>
            <w:gridCol w:w="431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Has Trialomics, Inc. appointed a Privacy and/or Security Officer? </w:t>
            </w:r>
          </w:p>
        </w:tc>
        <w:tc>
          <w:tcPr/>
          <w:p w:rsidR="00000000" w:rsidDel="00000000" w:rsidP="00000000" w:rsidRDefault="00000000" w:rsidRPr="00000000" w14:paraId="0000007C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Yes, both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so, please provide their name and email address.</w:t>
            </w:r>
          </w:p>
        </w:tc>
        <w:tc>
          <w:tcPr/>
          <w:p w:rsidR="00000000" w:rsidDel="00000000" w:rsidP="00000000" w:rsidRDefault="00000000" w:rsidRPr="00000000" w14:paraId="0000007E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Brig Mecham, brig@trialomics.com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Is the Privacy &amp; Compliance Officer an employee of Trialomics, Inc. organization? </w:t>
            </w:r>
          </w:p>
        </w:tc>
        <w:tc>
          <w:tcPr/>
          <w:p w:rsidR="00000000" w:rsidDel="00000000" w:rsidP="00000000" w:rsidRDefault="00000000" w:rsidRPr="00000000" w14:paraId="00000080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yes, is there a written job description regarding the Privacy &amp; Compliance Officer’s duties and responsibilities?</w:t>
            </w:r>
          </w:p>
        </w:tc>
        <w:tc>
          <w:tcPr/>
          <w:p w:rsidR="00000000" w:rsidDel="00000000" w:rsidP="00000000" w:rsidRDefault="00000000" w:rsidRPr="00000000" w14:paraId="00000082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Yes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-If no, is there a written contract between Trialomics, Inc. and the Privacy &amp; Compliance Officer regarding his/her duties and responsibilities?</w:t>
            </w:r>
          </w:p>
        </w:tc>
        <w:tc>
          <w:tcPr/>
          <w:p w:rsidR="00000000" w:rsidDel="00000000" w:rsidP="00000000" w:rsidRDefault="00000000" w:rsidRPr="00000000" w14:paraId="00000084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pageBreakBefore w:val="0"/>
              <w:ind w:left="0"/>
              <w:rPr/>
            </w:pPr>
            <w:r w:rsidDel="00000000" w:rsidR="00000000" w:rsidRPr="00000000">
              <w:rPr>
                <w:rtl w:val="0"/>
              </w:rPr>
              <w:t xml:space="preserve">Does Trialomics, Inc.’s Privacy &amp; Compliance Officer hold any HIPAA and/or Health care certifications, such as Certified HIPAA Privacy Security Expert (CHPSE), </w:t>
            </w:r>
            <w:r w:rsidDel="00000000" w:rsidR="00000000" w:rsidRPr="00000000">
              <w:rPr>
                <w:rtl w:val="0"/>
              </w:rPr>
              <w:t xml:space="preserve">Certification in Healthcare Compliance (CHC), Certification in Healthcare Privacy Compliance (CHPC) </w:t>
            </w:r>
            <w:r w:rsidDel="00000000" w:rsidR="00000000" w:rsidRPr="00000000">
              <w:rPr>
                <w:rtl w:val="0"/>
              </w:rPr>
              <w:t xml:space="preserve">or other similar certification? 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86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pageBreakBefore w:val="0"/>
              <w:ind w:left="0"/>
              <w:rPr/>
            </w:pPr>
            <w:r w:rsidDel="00000000" w:rsidR="00000000" w:rsidRPr="00000000">
              <w:rPr>
                <w:rtl w:val="0"/>
              </w:rPr>
              <w:t xml:space="preserve">-If yes, please list all certifications held and date of issuance.</w:t>
            </w:r>
          </w:p>
        </w:tc>
        <w:tc>
          <w:tcPr/>
          <w:p w:rsidR="00000000" w:rsidDel="00000000" w:rsidP="00000000" w:rsidRDefault="00000000" w:rsidRPr="00000000" w14:paraId="00000088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pageBreakBefore w:val="0"/>
              <w:ind w:left="0"/>
              <w:rPr/>
            </w:pPr>
            <w:r w:rsidDel="00000000" w:rsidR="00000000" w:rsidRPr="00000000">
              <w:rPr>
                <w:rtl w:val="0"/>
              </w:rPr>
              <w:t xml:space="preserve">-If not certified in HIPAA compliance, what comprehensive HIPAA training has been undertaken by the HIPAA Privacy &amp; Compliance Officer? (Please provide date)</w:t>
            </w:r>
          </w:p>
        </w:tc>
        <w:tc>
          <w:tcPr/>
          <w:p w:rsidR="00000000" w:rsidDel="00000000" w:rsidP="00000000" w:rsidRDefault="00000000" w:rsidRPr="00000000" w14:paraId="0000008A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HIPAA awareness for Business Associates, May 11, 2020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B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Who handles Trialomics, Inc.’s service calls for equipment utilized in the business? </w:t>
            </w:r>
          </w:p>
        </w:tc>
        <w:tc>
          <w:tcPr/>
          <w:p w:rsidR="00000000" w:rsidDel="00000000" w:rsidP="00000000" w:rsidRDefault="00000000" w:rsidRPr="00000000" w14:paraId="0000008C">
            <w:pPr>
              <w:pageBreakBefore w:val="0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Brig Mecham</w:t>
            </w:r>
          </w:p>
        </w:tc>
      </w:tr>
    </w:tbl>
    <w:p w:rsidR="00000000" w:rsidDel="00000000" w:rsidP="00000000" w:rsidRDefault="00000000" w:rsidRPr="00000000" w14:paraId="0000008D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ageBreakBefore w:val="0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pageBreakBefore w:val="0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Part IV. Verification  </w:t>
      </w:r>
    </w:p>
    <w:p w:rsidR="00000000" w:rsidDel="00000000" w:rsidP="00000000" w:rsidRDefault="00000000" w:rsidRPr="00000000" w14:paraId="00000090">
      <w:pPr>
        <w:pageBreakBefore w:val="0"/>
        <w:ind w:left="0"/>
        <w:rPr/>
      </w:pPr>
      <w:r w:rsidDel="00000000" w:rsidR="00000000" w:rsidRPr="00000000">
        <w:rPr>
          <w:rtl w:val="0"/>
        </w:rPr>
        <w:t xml:space="preserve">By signing this document, the Privacy &amp; Compliance Officer has answered all questions honestly and to the best of his/her knowledge.</w:t>
      </w:r>
    </w:p>
    <w:p w:rsidR="00000000" w:rsidDel="00000000" w:rsidP="00000000" w:rsidRDefault="00000000" w:rsidRPr="00000000" w14:paraId="00000091">
      <w:pPr>
        <w:pageBreakBefore w:val="0"/>
        <w:ind w:left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Signed by HIPAA Compliance Officer: </w:t>
      </w:r>
      <w:r w:rsidDel="00000000" w:rsidR="00000000" w:rsidRPr="00000000">
        <w:rPr/>
        <w:drawing>
          <wp:inline distB="114300" distT="114300" distL="114300" distR="114300">
            <wp:extent cx="4886325" cy="9239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923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Name and Date: Brig Mecham, 10/13/2020</w:t>
      </w:r>
    </w:p>
    <w:p w:rsidR="00000000" w:rsidDel="00000000" w:rsidP="00000000" w:rsidRDefault="00000000" w:rsidRPr="00000000" w14:paraId="00000095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Signed by Chief Executive Officer / Chief Financial Officer: </w:t>
      </w:r>
      <w:r w:rsidDel="00000000" w:rsidR="00000000" w:rsidRPr="00000000">
        <w:rPr/>
        <w:drawing>
          <wp:inline distB="114300" distT="114300" distL="114300" distR="114300">
            <wp:extent cx="4886325" cy="923925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923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Name and Date: Brig Mecham 10/13/2020</w:t>
      </w:r>
    </w:p>
    <w:p w:rsidR="00000000" w:rsidDel="00000000" w:rsidP="00000000" w:rsidRDefault="00000000" w:rsidRPr="00000000" w14:paraId="00000099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 </w:t>
      </w:r>
    </w:p>
    <w:sectPr>
      <w:headerReference r:id="rId7" w:type="default"/>
      <w:headerReference r:id="rId8" w:type="first"/>
      <w:headerReference r:id="rId9" w:type="even"/>
      <w:footerReference r:id="rId10" w:type="first"/>
      <w:footerReference r:id="rId11" w:type="even"/>
      <w:pgSz w:h="15840" w:w="12240" w:orient="portrait"/>
      <w:pgMar w:bottom="1080" w:top="1080" w:left="1080" w:right="1080" w:header="571" w:footer="52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E">
    <w:pPr>
      <w:pageBreakBefore w:val="0"/>
      <w:tabs>
        <w:tab w:val="center" w:leader="none" w:pos="4680"/>
        <w:tab w:val="right" w:leader="none" w:pos="9360"/>
      </w:tabs>
      <w:spacing w:after="0" w:line="259" w:lineRule="auto"/>
      <w:ind w:left="0" w:firstLine="0"/>
      <w:rPr/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© 2013 Butzel Long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ab/>
      <w:t xml:space="preserve">www.butzel.com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pageBreakBefore w:val="0"/>
      <w:tabs>
        <w:tab w:val="center" w:leader="none" w:pos="4680"/>
        <w:tab w:val="right" w:leader="none" w:pos="9360"/>
      </w:tabs>
      <w:spacing w:after="0" w:line="259" w:lineRule="auto"/>
      <w:ind w:left="0" w:firstLine="0"/>
      <w:rPr/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© 2013 Butzel Long </w:t>
      <w:tab/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ab/>
      <w:t xml:space="preserve">www.butzel.com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B">
    <w:pPr>
      <w:pageBreakBefore w:val="0"/>
      <w:spacing w:after="0" w:line="259" w:lineRule="auto"/>
      <w:ind w:left="-1440" w:right="248" w:firstLine="0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5278408</wp:posOffset>
          </wp:positionH>
          <wp:positionV relativeFrom="page">
            <wp:posOffset>362661</wp:posOffset>
          </wp:positionV>
          <wp:extent cx="1421979" cy="189057"/>
          <wp:effectExtent b="0" l="0" r="0" t="0"/>
          <wp:wrapSquare wrapText="bothSides" distB="0" distT="0" distL="114300" distR="114300"/>
          <wp:docPr id="2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21979" cy="18905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C">
    <w:pPr>
      <w:pageBreakBefore w:val="0"/>
      <w:spacing w:after="0" w:line="259" w:lineRule="auto"/>
      <w:ind w:left="-1440" w:right="248" w:firstLine="0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D">
    <w:pPr>
      <w:pageBreakBefore w:val="0"/>
      <w:spacing w:after="0" w:line="259" w:lineRule="auto"/>
      <w:ind w:left="-1440" w:right="248" w:firstLine="0"/>
      <w:rPr/>
    </w:pPr>
    <w:r w:rsidDel="00000000" w:rsidR="00000000" w:rsidRPr="00000000">
      <w:rPr/>
      <w:drawing>
        <wp:anchor allowOverlap="1" behindDoc="0" distB="0" distT="0" distL="114300" distR="114300" hidden="0" layoutInCell="1" locked="0" relativeHeight="0" simplePos="0">
          <wp:simplePos x="0" y="0"/>
          <wp:positionH relativeFrom="page">
            <wp:posOffset>5278408</wp:posOffset>
          </wp:positionH>
          <wp:positionV relativeFrom="page">
            <wp:posOffset>362661</wp:posOffset>
          </wp:positionV>
          <wp:extent cx="1421979" cy="189057"/>
          <wp:effectExtent b="0" l="0" r="0" t="0"/>
          <wp:wrapSquare wrapText="bothSides" distB="0" distT="0" distL="114300" distR="114300"/>
          <wp:docPr id="3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21979" cy="189057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>
        <w:spacing w:after="5" w:line="250" w:lineRule="auto"/>
        <w:ind w:left="1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